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CB" w:rsidRDefault="006D5C7A" w:rsidP="00735FCB">
      <w:r>
        <w:t xml:space="preserve"> </w:t>
      </w:r>
      <w:r w:rsidR="000B1939">
        <w:t xml:space="preserve">     </w:t>
      </w:r>
      <w:r w:rsidR="00735FCB">
        <w:tab/>
      </w:r>
      <w:r w:rsidR="00735FCB">
        <w:tab/>
      </w:r>
      <w:r w:rsidR="00735FCB">
        <w:tab/>
      </w:r>
      <w:r w:rsidR="00735FCB">
        <w:tab/>
      </w:r>
      <w:r w:rsidR="00735FCB">
        <w:tab/>
      </w:r>
      <w:r w:rsidR="00735FCB">
        <w:tab/>
      </w:r>
      <w:r w:rsidR="00735FCB">
        <w:tab/>
      </w:r>
      <w:r w:rsidR="00735FCB">
        <w:tab/>
      </w:r>
      <w:r w:rsidR="00735FCB">
        <w:tab/>
        <w:t xml:space="preserve">Borzygniew, </w:t>
      </w:r>
      <w:r w:rsidR="00562094">
        <w:t>1</w:t>
      </w:r>
      <w:r w:rsidR="00735FCB">
        <w:t>7</w:t>
      </w:r>
      <w:r w:rsidR="00562094">
        <w:t>.</w:t>
      </w:r>
      <w:r w:rsidR="00735FCB">
        <w:t>01.2018</w:t>
      </w:r>
    </w:p>
    <w:p w:rsidR="00735FCB" w:rsidRPr="00CE3ED2" w:rsidRDefault="00735FCB" w:rsidP="00735FCB">
      <w:pPr>
        <w:rPr>
          <w:b/>
        </w:rPr>
      </w:pPr>
      <w:r w:rsidRPr="00CE3ED2">
        <w:rPr>
          <w:b/>
        </w:rPr>
        <w:t>Ośrodek Sportów Wodnych</w:t>
      </w:r>
    </w:p>
    <w:p w:rsidR="00735FCB" w:rsidRPr="00CE3ED2" w:rsidRDefault="00735FCB" w:rsidP="00735FCB">
      <w:pPr>
        <w:rPr>
          <w:b/>
        </w:rPr>
      </w:pPr>
      <w:r w:rsidRPr="00CE3ED2">
        <w:rPr>
          <w:b/>
        </w:rPr>
        <w:t>i Rekreacji Powiatu Wrocławskiego</w:t>
      </w:r>
    </w:p>
    <w:p w:rsidR="00735FCB" w:rsidRPr="00CE3ED2" w:rsidRDefault="00735FCB" w:rsidP="00735FCB">
      <w:pPr>
        <w:rPr>
          <w:b/>
        </w:rPr>
      </w:pPr>
      <w:r w:rsidRPr="00CE3ED2">
        <w:rPr>
          <w:b/>
        </w:rPr>
        <w:t>w Borzygniewie</w:t>
      </w:r>
    </w:p>
    <w:p w:rsidR="00735FCB" w:rsidRPr="00CE3ED2" w:rsidRDefault="00735FCB" w:rsidP="00735FCB">
      <w:pPr>
        <w:rPr>
          <w:b/>
        </w:rPr>
      </w:pPr>
      <w:r w:rsidRPr="00CE3ED2">
        <w:rPr>
          <w:b/>
        </w:rPr>
        <w:t>Borzygniew, ul. Sportowa 4</w:t>
      </w:r>
    </w:p>
    <w:p w:rsidR="00735FCB" w:rsidRPr="00CE3ED2" w:rsidRDefault="00735FCB" w:rsidP="00735FCB">
      <w:pPr>
        <w:rPr>
          <w:b/>
        </w:rPr>
      </w:pPr>
      <w:r w:rsidRPr="00CE3ED2">
        <w:rPr>
          <w:b/>
        </w:rPr>
        <w:t>55-081 Mietków</w:t>
      </w:r>
    </w:p>
    <w:p w:rsidR="00735FCB" w:rsidRPr="00CE3ED2" w:rsidRDefault="00735FCB" w:rsidP="00735FCB">
      <w:pPr>
        <w:rPr>
          <w:b/>
        </w:rPr>
      </w:pPr>
      <w:r w:rsidRPr="00CE3ED2">
        <w:rPr>
          <w:b/>
        </w:rPr>
        <w:t>Tel: 512 432 430</w:t>
      </w:r>
    </w:p>
    <w:p w:rsidR="00735FCB" w:rsidRPr="00CE3ED2" w:rsidRDefault="00735FCB" w:rsidP="00735FCB">
      <w:pPr>
        <w:rPr>
          <w:b/>
        </w:rPr>
      </w:pPr>
      <w:r w:rsidRPr="00CE3ED2">
        <w:rPr>
          <w:b/>
        </w:rPr>
        <w:t>recepcja@bosw.pl</w:t>
      </w:r>
    </w:p>
    <w:p w:rsidR="00735FCB" w:rsidRPr="00CE3ED2" w:rsidRDefault="00FF3292" w:rsidP="00735FCB">
      <w:pPr>
        <w:rPr>
          <w:b/>
        </w:rPr>
      </w:pPr>
      <w:hyperlink r:id="rId6" w:history="1">
        <w:r w:rsidR="00735FCB" w:rsidRPr="00CE3ED2">
          <w:rPr>
            <w:rStyle w:val="Hipercze"/>
            <w:b/>
          </w:rPr>
          <w:t>www.bosw.pl</w:t>
        </w:r>
      </w:hyperlink>
    </w:p>
    <w:p w:rsidR="00735FCB" w:rsidRDefault="00735FCB" w:rsidP="00C91CF5">
      <w:pPr>
        <w:ind w:left="4956"/>
        <w:rPr>
          <w:b/>
          <w:color w:val="2E74B5" w:themeColor="accent1" w:themeShade="BF"/>
          <w:u w:val="single"/>
        </w:rPr>
      </w:pPr>
      <w:r w:rsidRPr="00A017CE">
        <w:rPr>
          <w:rFonts w:eastAsia="Times New Roman"/>
        </w:rPr>
        <w:br/>
      </w:r>
    </w:p>
    <w:p w:rsidR="00C91CF5" w:rsidRDefault="00C91CF5" w:rsidP="00C91CF5">
      <w:pPr>
        <w:ind w:left="4956"/>
        <w:rPr>
          <w:b/>
          <w:color w:val="2E74B5" w:themeColor="accent1" w:themeShade="BF"/>
          <w:u w:val="single"/>
        </w:rPr>
      </w:pPr>
    </w:p>
    <w:p w:rsidR="00C91CF5" w:rsidRDefault="00C91CF5" w:rsidP="00C91CF5">
      <w:pPr>
        <w:ind w:left="4956"/>
        <w:rPr>
          <w:b/>
          <w:color w:val="2E74B5" w:themeColor="accent1" w:themeShade="BF"/>
          <w:u w:val="single"/>
        </w:rPr>
      </w:pPr>
    </w:p>
    <w:p w:rsidR="00C91CF5" w:rsidRDefault="00C91CF5" w:rsidP="00C91CF5">
      <w:pPr>
        <w:ind w:left="4956"/>
        <w:rPr>
          <w:b/>
          <w:color w:val="2E74B5" w:themeColor="accent1" w:themeShade="BF"/>
          <w:u w:val="single"/>
        </w:rPr>
      </w:pPr>
    </w:p>
    <w:p w:rsidR="00C91CF5" w:rsidRPr="00C91CF5" w:rsidRDefault="00C91CF5" w:rsidP="00C91CF5">
      <w:pPr>
        <w:ind w:left="4956"/>
        <w:rPr>
          <w:b/>
          <w:color w:val="2E74B5" w:themeColor="accent1" w:themeShade="BF"/>
          <w:u w:val="single"/>
        </w:rPr>
      </w:pPr>
    </w:p>
    <w:p w:rsidR="00735FCB" w:rsidRDefault="00735FCB" w:rsidP="00C91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C91CF5" w:rsidRPr="005C6C9A" w:rsidRDefault="00C91CF5" w:rsidP="00C91CF5">
      <w:pPr>
        <w:jc w:val="center"/>
        <w:rPr>
          <w:b/>
          <w:sz w:val="24"/>
          <w:szCs w:val="24"/>
        </w:rPr>
      </w:pPr>
    </w:p>
    <w:p w:rsidR="00735FCB" w:rsidRDefault="00735FCB" w:rsidP="00735FCB">
      <w:r>
        <w:tab/>
        <w:t>Zwracamy się z zapytaniem o cenę  wykonania rekonstrukcji i rozbudowy pomostu pływającego w Ośrodku Sportów Wodnych i Rekreacji Powia</w:t>
      </w:r>
      <w:r w:rsidR="001F5CB4">
        <w:t>tu Wrocławskiego w Borzygniewie</w:t>
      </w:r>
      <w:r w:rsidR="00B10167">
        <w:t xml:space="preserve">           </w:t>
      </w:r>
      <w:r w:rsidR="001F5CB4">
        <w:t xml:space="preserve"> ( Zalew Mietkowski-zbiornik retencyjny)</w:t>
      </w:r>
    </w:p>
    <w:p w:rsidR="00735FCB" w:rsidRDefault="00735FCB" w:rsidP="00674AF0">
      <w:pPr>
        <w:ind w:firstLine="708"/>
      </w:pPr>
      <w:r>
        <w:t>Pomost skonfigurowany jest w kształcie litery T .</w:t>
      </w:r>
      <w:r w:rsidR="00FF166A">
        <w:t>Pomost składa się z części stałej i pływającej, stały pomost ma konstrukcję drewnianą z podporami betonowymi.</w:t>
      </w:r>
      <w:r w:rsidR="001F5CB4">
        <w:t xml:space="preserve"> </w:t>
      </w:r>
      <w:r w:rsidR="00FF166A">
        <w:t>Część pływająca pomostu to pływaki stabilizowane martwymi kotwicami</w:t>
      </w:r>
      <w:r w:rsidR="001F5CB4">
        <w:t>. Pomost pływający stanowią pontony szerokości 2,40 m długości 10 m każdy, połączonych ze sobą złączami elastycznymi. Przyjęto segmenty o wymiarach 2,40 x 10 m, na dwu pływakach z siatkobetonu wypełnionych styropianem</w:t>
      </w:r>
      <w:r>
        <w:t xml:space="preserve"> Wymiary 50 m + 60 m szerokość 2,40. </w:t>
      </w:r>
      <w:r w:rsidR="001F5CB4">
        <w:t>Przy niskich piętrzeniach wody 30 m pomostu pływającego spoczywa na dnie zbiornika. Na Zalewie Mietkowskich występuje bardzo silny napór wiatru i fali, zmiany lustra wody</w:t>
      </w:r>
      <w:r w:rsidR="00562094">
        <w:t>.</w:t>
      </w:r>
      <w:r w:rsidR="00674AF0">
        <w:t xml:space="preserve"> Rozbudowa pomostu pływającego- nowy pomost długość 10 m szerokość 2 m konstrukcja drewniana usadowiona na pływakach i 4 kotwicach 250 kg</w:t>
      </w:r>
      <w:r w:rsidR="00B10167">
        <w:t>.</w:t>
      </w:r>
    </w:p>
    <w:p w:rsidR="00B10167" w:rsidRDefault="00CB783B" w:rsidP="00CB783B">
      <w:r>
        <w:t>Kosztorys powinien określać koszty:</w:t>
      </w:r>
    </w:p>
    <w:p w:rsidR="00CB783B" w:rsidRDefault="00CB783B" w:rsidP="00CB783B">
      <w:pPr>
        <w:pStyle w:val="Akapitzlist"/>
        <w:numPr>
          <w:ilvl w:val="0"/>
          <w:numId w:val="1"/>
        </w:numPr>
      </w:pPr>
      <w:r>
        <w:t>Demontażu pomostu (rozpięcie segmentów, odholowanie i wyciągnięcie ich na brzeg )</w:t>
      </w:r>
    </w:p>
    <w:p w:rsidR="00CB783B" w:rsidRDefault="00CB783B" w:rsidP="00CB783B">
      <w:pPr>
        <w:pStyle w:val="Akapitzlist"/>
        <w:numPr>
          <w:ilvl w:val="0"/>
          <w:numId w:val="1"/>
        </w:numPr>
      </w:pPr>
      <w:r>
        <w:t>Montaż nowych okuć na uszkodzone pływaki umożliwiających mocowanie legarów.</w:t>
      </w:r>
    </w:p>
    <w:p w:rsidR="00CB783B" w:rsidRDefault="00CB783B" w:rsidP="00CB783B">
      <w:pPr>
        <w:pStyle w:val="Akapitzlist"/>
        <w:numPr>
          <w:ilvl w:val="0"/>
          <w:numId w:val="1"/>
        </w:numPr>
      </w:pPr>
      <w:r>
        <w:t>Wykonania i montażu nowych drewnianych pokładów na pomostach.</w:t>
      </w:r>
    </w:p>
    <w:p w:rsidR="00CB783B" w:rsidRDefault="00CB783B" w:rsidP="00CB783B">
      <w:pPr>
        <w:pStyle w:val="Akapitzlist"/>
        <w:numPr>
          <w:ilvl w:val="0"/>
          <w:numId w:val="1"/>
        </w:numPr>
      </w:pPr>
      <w:r>
        <w:t>Wymiana uszkodzonych połączeń segmentów</w:t>
      </w:r>
    </w:p>
    <w:p w:rsidR="00CB783B" w:rsidRDefault="00CB783B" w:rsidP="00CB783B">
      <w:pPr>
        <w:pStyle w:val="Akapitzlist"/>
        <w:numPr>
          <w:ilvl w:val="0"/>
          <w:numId w:val="1"/>
        </w:numPr>
      </w:pPr>
      <w:r>
        <w:t xml:space="preserve">Dostawy 4 kotwic 1t + 60 </w:t>
      </w:r>
      <w:proofErr w:type="spellStart"/>
      <w:r>
        <w:t>mb</w:t>
      </w:r>
      <w:proofErr w:type="spellEnd"/>
      <w:r>
        <w:t>. łańcucha kotwicznego 16 mm, szekle</w:t>
      </w:r>
    </w:p>
    <w:p w:rsidR="00CB783B" w:rsidRDefault="00CB783B" w:rsidP="00CB783B">
      <w:pPr>
        <w:pStyle w:val="Akapitzlist"/>
        <w:numPr>
          <w:ilvl w:val="0"/>
          <w:numId w:val="1"/>
        </w:numPr>
      </w:pPr>
      <w:r>
        <w:t>Dostawy nowego pomostu pływającego</w:t>
      </w:r>
    </w:p>
    <w:p w:rsidR="00CB783B" w:rsidRDefault="00CB783B" w:rsidP="00CB783B">
      <w:pPr>
        <w:pStyle w:val="Akapitzlist"/>
        <w:numPr>
          <w:ilvl w:val="0"/>
          <w:numId w:val="1"/>
        </w:numPr>
      </w:pPr>
      <w:r>
        <w:t>Montażu kotwic pomostów, odnóg cumowniczych</w:t>
      </w:r>
      <w:r w:rsidR="00E95C06">
        <w:t xml:space="preserve"> i y-boomów</w:t>
      </w:r>
    </w:p>
    <w:p w:rsidR="00E95C06" w:rsidRDefault="00E95C06" w:rsidP="00CB783B">
      <w:pPr>
        <w:pStyle w:val="Akapitzlist"/>
        <w:numPr>
          <w:ilvl w:val="0"/>
          <w:numId w:val="1"/>
        </w:numPr>
      </w:pPr>
      <w:r>
        <w:lastRenderedPageBreak/>
        <w:t>Transportu</w:t>
      </w:r>
    </w:p>
    <w:p w:rsidR="00CB783B" w:rsidRDefault="00CB783B" w:rsidP="00674AF0">
      <w:pPr>
        <w:ind w:firstLine="708"/>
      </w:pPr>
    </w:p>
    <w:p w:rsidR="00735FCB" w:rsidRDefault="00D2615E" w:rsidP="00C91CF5">
      <w:r>
        <w:rPr>
          <w:noProof/>
          <w:lang w:eastAsia="pl-PL"/>
        </w:rPr>
        <w:drawing>
          <wp:inline distT="0" distB="0" distL="0" distR="0">
            <wp:extent cx="5760720" cy="4280482"/>
            <wp:effectExtent l="0" t="0" r="0" b="6350"/>
            <wp:docPr id="2" name="Obraz 2" descr="C:\Users\TP\Desktop\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\Desktop\projek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CB" w:rsidRDefault="00735FCB" w:rsidP="00735FCB">
      <w:pPr>
        <w:ind w:firstLine="708"/>
      </w:pPr>
      <w:r>
        <w:t>Oferta pow</w:t>
      </w:r>
      <w:r w:rsidR="00674AF0">
        <w:t>inna zawierać cenę kompleksowej</w:t>
      </w:r>
      <w:r>
        <w:t xml:space="preserve"> </w:t>
      </w:r>
      <w:r w:rsidR="00562094">
        <w:t>rekonstrukcji</w:t>
      </w:r>
      <w:r w:rsidR="00674AF0">
        <w:t xml:space="preserve"> i rozbudowy</w:t>
      </w:r>
      <w:r w:rsidR="00562094">
        <w:t xml:space="preserve"> pomostu</w:t>
      </w:r>
      <w:r>
        <w:t>:</w:t>
      </w:r>
    </w:p>
    <w:p w:rsidR="00735FCB" w:rsidRDefault="00735FCB" w:rsidP="00735FCB">
      <w:r>
        <w:t>Montaż, dojazd.</w:t>
      </w:r>
    </w:p>
    <w:p w:rsidR="00735FCB" w:rsidRDefault="00735FCB" w:rsidP="00735FCB">
      <w:r>
        <w:t xml:space="preserve">Termin składania ofert </w:t>
      </w:r>
      <w:r w:rsidR="00562094">
        <w:t>31.01.2018</w:t>
      </w:r>
      <w:r>
        <w:t>. Miejsce składania ofert Ośrodek Sportów Wodnych i Rekreacji Powiatu Wrocławskiego w Borzygniewie, Borzygniew ul. Sportowa 4, 55-081 Mietków – recepcja.</w:t>
      </w:r>
    </w:p>
    <w:p w:rsidR="00735FCB" w:rsidRDefault="00735FCB" w:rsidP="00735FCB">
      <w:r>
        <w:t xml:space="preserve">Termin realizacji zadania wykonania </w:t>
      </w:r>
      <w:r w:rsidR="00562094">
        <w:t>rekonstrukcji pomostu</w:t>
      </w:r>
      <w:r>
        <w:t xml:space="preserve"> do </w:t>
      </w:r>
      <w:r w:rsidR="00D2615E">
        <w:t>15.04.2018</w:t>
      </w:r>
      <w:r>
        <w:t>.</w:t>
      </w:r>
      <w:bookmarkStart w:id="0" w:name="_GoBack"/>
      <w:bookmarkEnd w:id="0"/>
    </w:p>
    <w:p w:rsidR="00735FCB" w:rsidRDefault="00735FCB" w:rsidP="00735FCB">
      <w:r>
        <w:t>Płatność zostanie rozliczona po protokolarnym odbiorze przedmiotu umowy na podstawie faktury vat w terminie do 14 dni od daty doręczenia prawidłowo wystawionej faktury vat.</w:t>
      </w:r>
    </w:p>
    <w:p w:rsidR="00735FCB" w:rsidRDefault="00735FCB" w:rsidP="00735FCB"/>
    <w:p w:rsidR="00DE1499" w:rsidRDefault="00674AF0" w:rsidP="00735F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  <w:r w:rsidR="00DE1499">
        <w:tab/>
      </w:r>
    </w:p>
    <w:p w:rsidR="005D727A" w:rsidRDefault="00DE1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Hubert Kurdziel</w:t>
      </w:r>
    </w:p>
    <w:sectPr w:rsidR="005D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19E"/>
    <w:multiLevelType w:val="hybridMultilevel"/>
    <w:tmpl w:val="5F804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7D"/>
    <w:rsid w:val="000B1939"/>
    <w:rsid w:val="001F5CB4"/>
    <w:rsid w:val="00562094"/>
    <w:rsid w:val="005D727A"/>
    <w:rsid w:val="00674AF0"/>
    <w:rsid w:val="006C557E"/>
    <w:rsid w:val="006D5C7A"/>
    <w:rsid w:val="00735FCB"/>
    <w:rsid w:val="00B10167"/>
    <w:rsid w:val="00C6195E"/>
    <w:rsid w:val="00C91CF5"/>
    <w:rsid w:val="00CB783B"/>
    <w:rsid w:val="00D2615E"/>
    <w:rsid w:val="00DE1499"/>
    <w:rsid w:val="00E95C06"/>
    <w:rsid w:val="00EC5C7D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F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F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TP</cp:lastModifiedBy>
  <cp:revision>7</cp:revision>
  <cp:lastPrinted>2018-01-16T10:29:00Z</cp:lastPrinted>
  <dcterms:created xsi:type="dcterms:W3CDTF">2018-01-15T14:23:00Z</dcterms:created>
  <dcterms:modified xsi:type="dcterms:W3CDTF">2018-01-17T20:46:00Z</dcterms:modified>
</cp:coreProperties>
</file>